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FE4" w:rsidRPr="00F84EBA" w:rsidRDefault="0024416E" w:rsidP="0024416E">
      <w:pPr>
        <w:jc w:val="center"/>
        <w:rPr>
          <w:rFonts w:ascii="Arial" w:hAnsi="Arial" w:cs="Arial"/>
          <w:b/>
          <w:u w:val="single"/>
        </w:rPr>
      </w:pPr>
      <w:r w:rsidRPr="00F84EBA">
        <w:rPr>
          <w:rFonts w:ascii="Arial" w:hAnsi="Arial" w:cs="Arial"/>
          <w:b/>
          <w:u w:val="single"/>
        </w:rPr>
        <w:t>Body Paragraphs</w:t>
      </w:r>
    </w:p>
    <w:p w:rsidR="0024416E" w:rsidRPr="00F84EBA" w:rsidRDefault="0024416E" w:rsidP="0024416E">
      <w:pPr>
        <w:spacing w:after="0" w:line="240" w:lineRule="auto"/>
        <w:rPr>
          <w:rFonts w:ascii="Arial" w:eastAsia="Times New Roman" w:hAnsi="Arial" w:cs="Arial"/>
        </w:rPr>
      </w:pPr>
      <w:r w:rsidRPr="00F84EBA">
        <w:rPr>
          <w:rFonts w:ascii="Arial" w:eastAsia="Times New Roman" w:hAnsi="Arial" w:cs="Arial"/>
        </w:rPr>
        <w:t>A body paragraph should explain and support the thesis statement you have set out in your introduction. In order to form your body paragraphs, you need to include the following:</w:t>
      </w:r>
    </w:p>
    <w:p w:rsidR="0024416E" w:rsidRPr="00F84EBA" w:rsidRDefault="0024416E" w:rsidP="0024416E">
      <w:pPr>
        <w:spacing w:after="0" w:line="240" w:lineRule="auto"/>
        <w:rPr>
          <w:rFonts w:ascii="Arial" w:eastAsia="Times New Roman"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1"/>
        <w:gridCol w:w="2977"/>
        <w:gridCol w:w="3556"/>
      </w:tblGrid>
      <w:tr w:rsidR="00913263" w:rsidRPr="00F84EBA" w:rsidTr="00F84EBA">
        <w:trPr>
          <w:trHeight w:val="794"/>
        </w:trPr>
        <w:tc>
          <w:tcPr>
            <w:tcW w:w="2371" w:type="dxa"/>
          </w:tcPr>
          <w:p w:rsidR="00913263" w:rsidRPr="00F84EBA" w:rsidRDefault="00913263">
            <w:pPr>
              <w:pStyle w:val="Default"/>
              <w:rPr>
                <w:sz w:val="40"/>
                <w:szCs w:val="22"/>
              </w:rPr>
            </w:pPr>
            <w:r w:rsidRPr="00F84EBA">
              <w:rPr>
                <w:sz w:val="40"/>
                <w:szCs w:val="22"/>
              </w:rPr>
              <w:t xml:space="preserve"> POINT </w:t>
            </w:r>
          </w:p>
          <w:p w:rsidR="00943FCA" w:rsidRPr="00F84EBA" w:rsidRDefault="00943FCA">
            <w:pPr>
              <w:pStyle w:val="Default"/>
              <w:rPr>
                <w:sz w:val="22"/>
                <w:szCs w:val="22"/>
              </w:rPr>
            </w:pPr>
            <w:r w:rsidRPr="00F84EBA">
              <w:rPr>
                <w:sz w:val="22"/>
                <w:szCs w:val="22"/>
              </w:rPr>
              <w:t xml:space="preserve">(or </w:t>
            </w:r>
            <w:r w:rsidRPr="00F84EBA">
              <w:rPr>
                <w:b/>
                <w:sz w:val="22"/>
                <w:szCs w:val="22"/>
              </w:rPr>
              <w:t>Topic sentence</w:t>
            </w:r>
            <w:r w:rsidRPr="00F84EBA">
              <w:rPr>
                <w:sz w:val="22"/>
                <w:szCs w:val="22"/>
              </w:rPr>
              <w:t>)</w:t>
            </w:r>
          </w:p>
        </w:tc>
        <w:tc>
          <w:tcPr>
            <w:tcW w:w="2977" w:type="dxa"/>
          </w:tcPr>
          <w:p w:rsidR="00913263" w:rsidRPr="00F84EBA" w:rsidRDefault="00913263">
            <w:pPr>
              <w:pStyle w:val="Default"/>
              <w:rPr>
                <w:sz w:val="22"/>
                <w:szCs w:val="22"/>
              </w:rPr>
            </w:pPr>
            <w:r w:rsidRPr="00F84EBA">
              <w:rPr>
                <w:sz w:val="22"/>
                <w:szCs w:val="22"/>
              </w:rPr>
              <w:t xml:space="preserve">What is the main idea in your paragraph? (What POINT are you making?) </w:t>
            </w:r>
            <w:r w:rsidR="00943FCA" w:rsidRPr="00F84EBA">
              <w:rPr>
                <w:sz w:val="22"/>
                <w:szCs w:val="22"/>
              </w:rPr>
              <w:t>All other sentences relate in some way to the topic sentence.</w:t>
            </w:r>
          </w:p>
        </w:tc>
        <w:tc>
          <w:tcPr>
            <w:tcW w:w="3556" w:type="dxa"/>
          </w:tcPr>
          <w:p w:rsidR="00913263" w:rsidRPr="00F84EBA" w:rsidRDefault="00913263" w:rsidP="00913263">
            <w:pPr>
              <w:pStyle w:val="Default"/>
              <w:numPr>
                <w:ilvl w:val="0"/>
                <w:numId w:val="1"/>
              </w:numPr>
              <w:rPr>
                <w:sz w:val="22"/>
                <w:szCs w:val="22"/>
              </w:rPr>
            </w:pPr>
            <w:r w:rsidRPr="00F84EBA">
              <w:rPr>
                <w:sz w:val="22"/>
                <w:szCs w:val="22"/>
              </w:rPr>
              <w:t xml:space="preserve">Firstly… </w:t>
            </w:r>
          </w:p>
          <w:p w:rsidR="00913263" w:rsidRPr="00F84EBA" w:rsidRDefault="00913263" w:rsidP="00913263">
            <w:pPr>
              <w:pStyle w:val="Default"/>
              <w:numPr>
                <w:ilvl w:val="0"/>
                <w:numId w:val="1"/>
              </w:numPr>
              <w:rPr>
                <w:sz w:val="22"/>
                <w:szCs w:val="22"/>
              </w:rPr>
            </w:pPr>
            <w:r w:rsidRPr="00F84EBA">
              <w:rPr>
                <w:sz w:val="22"/>
                <w:szCs w:val="22"/>
              </w:rPr>
              <w:t xml:space="preserve">Arguably… </w:t>
            </w:r>
          </w:p>
          <w:p w:rsidR="00913263" w:rsidRPr="00F84EBA" w:rsidRDefault="00913263" w:rsidP="00913263">
            <w:pPr>
              <w:pStyle w:val="Default"/>
              <w:numPr>
                <w:ilvl w:val="0"/>
                <w:numId w:val="1"/>
              </w:numPr>
              <w:rPr>
                <w:sz w:val="22"/>
                <w:szCs w:val="22"/>
              </w:rPr>
            </w:pPr>
            <w:r w:rsidRPr="00F84EBA">
              <w:rPr>
                <w:sz w:val="22"/>
                <w:szCs w:val="22"/>
              </w:rPr>
              <w:t xml:space="preserve">The writer uses… </w:t>
            </w:r>
          </w:p>
          <w:p w:rsidR="00913263" w:rsidRPr="00F84EBA" w:rsidRDefault="00913263" w:rsidP="00913263">
            <w:pPr>
              <w:pStyle w:val="Default"/>
              <w:numPr>
                <w:ilvl w:val="0"/>
                <w:numId w:val="1"/>
              </w:numPr>
              <w:rPr>
                <w:sz w:val="22"/>
                <w:szCs w:val="22"/>
              </w:rPr>
            </w:pPr>
            <w:r w:rsidRPr="00F84EBA">
              <w:rPr>
                <w:sz w:val="22"/>
                <w:szCs w:val="22"/>
              </w:rPr>
              <w:t xml:space="preserve">A technique used is… </w:t>
            </w:r>
          </w:p>
          <w:p w:rsidR="00913263" w:rsidRPr="00F84EBA" w:rsidRDefault="00913263" w:rsidP="00913263">
            <w:pPr>
              <w:pStyle w:val="Default"/>
              <w:numPr>
                <w:ilvl w:val="0"/>
                <w:numId w:val="1"/>
              </w:numPr>
              <w:rPr>
                <w:sz w:val="22"/>
                <w:szCs w:val="22"/>
              </w:rPr>
            </w:pPr>
            <w:r w:rsidRPr="00F84EBA">
              <w:rPr>
                <w:sz w:val="22"/>
                <w:szCs w:val="22"/>
              </w:rPr>
              <w:t xml:space="preserve">In contrast… </w:t>
            </w:r>
          </w:p>
          <w:p w:rsidR="00913263" w:rsidRPr="00F84EBA" w:rsidRDefault="00913263" w:rsidP="00913263">
            <w:pPr>
              <w:pStyle w:val="Default"/>
              <w:numPr>
                <w:ilvl w:val="0"/>
                <w:numId w:val="1"/>
              </w:numPr>
              <w:rPr>
                <w:sz w:val="22"/>
                <w:szCs w:val="22"/>
              </w:rPr>
            </w:pPr>
            <w:r w:rsidRPr="00F84EBA">
              <w:rPr>
                <w:sz w:val="22"/>
                <w:szCs w:val="22"/>
              </w:rPr>
              <w:t xml:space="preserve">Similarly… </w:t>
            </w:r>
          </w:p>
        </w:tc>
      </w:tr>
      <w:tr w:rsidR="00913263" w:rsidRPr="00F84EBA" w:rsidTr="00F84EBA">
        <w:trPr>
          <w:trHeight w:val="880"/>
        </w:trPr>
        <w:tc>
          <w:tcPr>
            <w:tcW w:w="2371" w:type="dxa"/>
          </w:tcPr>
          <w:p w:rsidR="00913263" w:rsidRPr="00F84EBA" w:rsidRDefault="00913263">
            <w:pPr>
              <w:pStyle w:val="Default"/>
              <w:rPr>
                <w:sz w:val="22"/>
                <w:szCs w:val="22"/>
              </w:rPr>
            </w:pPr>
            <w:r w:rsidRPr="00F84EBA">
              <w:rPr>
                <w:sz w:val="40"/>
                <w:szCs w:val="22"/>
              </w:rPr>
              <w:t xml:space="preserve">EVIDENCE </w:t>
            </w:r>
          </w:p>
        </w:tc>
        <w:tc>
          <w:tcPr>
            <w:tcW w:w="2977" w:type="dxa"/>
          </w:tcPr>
          <w:p w:rsidR="00913263" w:rsidRPr="00F84EBA" w:rsidRDefault="00913263">
            <w:pPr>
              <w:pStyle w:val="Default"/>
              <w:rPr>
                <w:sz w:val="22"/>
                <w:szCs w:val="22"/>
              </w:rPr>
            </w:pPr>
            <w:r w:rsidRPr="00F84EBA">
              <w:rPr>
                <w:sz w:val="22"/>
                <w:szCs w:val="22"/>
              </w:rPr>
              <w:t xml:space="preserve">How do you know that your POINT is correct? (Provide EVIDENCE for your claims) </w:t>
            </w:r>
          </w:p>
        </w:tc>
        <w:tc>
          <w:tcPr>
            <w:tcW w:w="3556" w:type="dxa"/>
          </w:tcPr>
          <w:p w:rsidR="00913263" w:rsidRPr="00F84EBA" w:rsidRDefault="00913263" w:rsidP="00913263">
            <w:pPr>
              <w:pStyle w:val="Default"/>
              <w:numPr>
                <w:ilvl w:val="0"/>
                <w:numId w:val="4"/>
              </w:numPr>
              <w:rPr>
                <w:sz w:val="22"/>
                <w:szCs w:val="22"/>
              </w:rPr>
            </w:pPr>
            <w:r w:rsidRPr="00F84EBA">
              <w:rPr>
                <w:sz w:val="22"/>
                <w:szCs w:val="22"/>
              </w:rPr>
              <w:t xml:space="preserve">For example… </w:t>
            </w:r>
          </w:p>
          <w:p w:rsidR="00913263" w:rsidRPr="00F84EBA" w:rsidRDefault="00913263" w:rsidP="00913263">
            <w:pPr>
              <w:pStyle w:val="Default"/>
              <w:numPr>
                <w:ilvl w:val="0"/>
                <w:numId w:val="4"/>
              </w:numPr>
              <w:rPr>
                <w:sz w:val="22"/>
                <w:szCs w:val="22"/>
              </w:rPr>
            </w:pPr>
            <w:r w:rsidRPr="00F84EBA">
              <w:rPr>
                <w:sz w:val="22"/>
                <w:szCs w:val="22"/>
              </w:rPr>
              <w:t xml:space="preserve">This is shown when… </w:t>
            </w:r>
          </w:p>
          <w:p w:rsidR="00913263" w:rsidRPr="00F84EBA" w:rsidRDefault="00913263" w:rsidP="00913263">
            <w:pPr>
              <w:pStyle w:val="Default"/>
              <w:numPr>
                <w:ilvl w:val="0"/>
                <w:numId w:val="4"/>
              </w:numPr>
              <w:rPr>
                <w:sz w:val="22"/>
                <w:szCs w:val="22"/>
              </w:rPr>
            </w:pPr>
            <w:r w:rsidRPr="00F84EBA">
              <w:rPr>
                <w:sz w:val="22"/>
                <w:szCs w:val="22"/>
              </w:rPr>
              <w:t xml:space="preserve">We know this because… </w:t>
            </w:r>
          </w:p>
          <w:p w:rsidR="00913263" w:rsidRPr="00F84EBA" w:rsidRDefault="00913263" w:rsidP="00913263">
            <w:pPr>
              <w:pStyle w:val="Default"/>
              <w:numPr>
                <w:ilvl w:val="0"/>
                <w:numId w:val="4"/>
              </w:numPr>
              <w:rPr>
                <w:sz w:val="22"/>
                <w:szCs w:val="22"/>
              </w:rPr>
            </w:pPr>
            <w:r w:rsidRPr="00F84EBA">
              <w:rPr>
                <w:sz w:val="22"/>
                <w:szCs w:val="22"/>
              </w:rPr>
              <w:t xml:space="preserve">This is evident in… </w:t>
            </w:r>
          </w:p>
        </w:tc>
      </w:tr>
      <w:tr w:rsidR="00913263" w:rsidRPr="00F84EBA" w:rsidTr="00F84EBA">
        <w:trPr>
          <w:trHeight w:val="1007"/>
        </w:trPr>
        <w:tc>
          <w:tcPr>
            <w:tcW w:w="2371" w:type="dxa"/>
          </w:tcPr>
          <w:p w:rsidR="00913263" w:rsidRPr="00F84EBA" w:rsidRDefault="00913263">
            <w:pPr>
              <w:pStyle w:val="Default"/>
              <w:rPr>
                <w:sz w:val="22"/>
                <w:szCs w:val="22"/>
              </w:rPr>
            </w:pPr>
            <w:r w:rsidRPr="00F84EBA">
              <w:rPr>
                <w:sz w:val="40"/>
                <w:szCs w:val="22"/>
              </w:rPr>
              <w:t xml:space="preserve">EXPLAIN </w:t>
            </w:r>
          </w:p>
        </w:tc>
        <w:tc>
          <w:tcPr>
            <w:tcW w:w="2977" w:type="dxa"/>
          </w:tcPr>
          <w:p w:rsidR="00913263" w:rsidRPr="00F84EBA" w:rsidRDefault="00913263">
            <w:pPr>
              <w:pStyle w:val="Default"/>
              <w:rPr>
                <w:sz w:val="22"/>
                <w:szCs w:val="22"/>
              </w:rPr>
            </w:pPr>
            <w:r w:rsidRPr="00F84EBA">
              <w:rPr>
                <w:sz w:val="22"/>
                <w:szCs w:val="22"/>
              </w:rPr>
              <w:t xml:space="preserve">Why have you chosen that example as EVIDENCE? What technique has the writer used? What effect does it have? (Make sure you EXPLAIN yourself!) </w:t>
            </w:r>
          </w:p>
        </w:tc>
        <w:tc>
          <w:tcPr>
            <w:tcW w:w="3556" w:type="dxa"/>
          </w:tcPr>
          <w:p w:rsidR="00913263" w:rsidRPr="00F84EBA" w:rsidRDefault="00913263" w:rsidP="00913263">
            <w:pPr>
              <w:pStyle w:val="Default"/>
              <w:numPr>
                <w:ilvl w:val="0"/>
                <w:numId w:val="4"/>
              </w:numPr>
              <w:rPr>
                <w:sz w:val="22"/>
                <w:szCs w:val="22"/>
              </w:rPr>
            </w:pPr>
            <w:r w:rsidRPr="00F84EBA">
              <w:rPr>
                <w:sz w:val="22"/>
                <w:szCs w:val="22"/>
              </w:rPr>
              <w:t xml:space="preserve">This shows… </w:t>
            </w:r>
          </w:p>
          <w:p w:rsidR="00913263" w:rsidRPr="00F84EBA" w:rsidRDefault="00913263" w:rsidP="00913263">
            <w:pPr>
              <w:pStyle w:val="Default"/>
              <w:numPr>
                <w:ilvl w:val="0"/>
                <w:numId w:val="4"/>
              </w:numPr>
              <w:rPr>
                <w:sz w:val="22"/>
                <w:szCs w:val="22"/>
              </w:rPr>
            </w:pPr>
            <w:r w:rsidRPr="00F84EBA">
              <w:rPr>
                <w:sz w:val="22"/>
                <w:szCs w:val="22"/>
              </w:rPr>
              <w:t xml:space="preserve">From this we can infer… </w:t>
            </w:r>
          </w:p>
          <w:p w:rsidR="00913263" w:rsidRPr="00F84EBA" w:rsidRDefault="00913263" w:rsidP="00913263">
            <w:pPr>
              <w:pStyle w:val="Default"/>
              <w:numPr>
                <w:ilvl w:val="0"/>
                <w:numId w:val="4"/>
              </w:numPr>
              <w:rPr>
                <w:sz w:val="22"/>
                <w:szCs w:val="22"/>
              </w:rPr>
            </w:pPr>
            <w:r w:rsidRPr="00F84EBA">
              <w:rPr>
                <w:sz w:val="22"/>
                <w:szCs w:val="22"/>
              </w:rPr>
              <w:t xml:space="preserve">This is effective because… </w:t>
            </w:r>
          </w:p>
          <w:p w:rsidR="00913263" w:rsidRPr="00F84EBA" w:rsidRDefault="00913263" w:rsidP="00913263">
            <w:pPr>
              <w:pStyle w:val="Default"/>
              <w:numPr>
                <w:ilvl w:val="0"/>
                <w:numId w:val="4"/>
              </w:numPr>
              <w:rPr>
                <w:sz w:val="22"/>
                <w:szCs w:val="22"/>
              </w:rPr>
            </w:pPr>
            <w:r w:rsidRPr="00F84EBA">
              <w:rPr>
                <w:sz w:val="22"/>
                <w:szCs w:val="22"/>
              </w:rPr>
              <w:t xml:space="preserve">The writer uses this technique because/to </w:t>
            </w:r>
          </w:p>
        </w:tc>
      </w:tr>
    </w:tbl>
    <w:p w:rsidR="00F84EBA" w:rsidRDefault="00F84EBA" w:rsidP="00F84EBA">
      <w:pPr>
        <w:spacing w:after="0" w:line="240" w:lineRule="auto"/>
        <w:rPr>
          <w:rFonts w:ascii="Arial" w:hAnsi="Arial" w:cs="Arial"/>
        </w:rPr>
      </w:pPr>
    </w:p>
    <w:p w:rsidR="00F84EBA" w:rsidRPr="00F84EBA" w:rsidRDefault="00824418" w:rsidP="00F84EBA">
      <w:pPr>
        <w:spacing w:after="0" w:line="240" w:lineRule="auto"/>
        <w:rPr>
          <w:rFonts w:ascii="Arial" w:hAnsi="Arial" w:cs="Arial"/>
        </w:rPr>
      </w:pPr>
      <w:r w:rsidRPr="00F84EBA">
        <w:rPr>
          <w:rFonts w:ascii="Arial" w:hAnsi="Arial" w:cs="Arial"/>
        </w:rPr>
        <w:t>​</w:t>
      </w:r>
      <w:r w:rsidR="00F84EBA" w:rsidRPr="00F84EBA">
        <w:rPr>
          <w:rFonts w:ascii="Arial" w:hAnsi="Arial" w:cs="Arial"/>
          <w:b/>
          <w:u w:val="single"/>
        </w:rPr>
        <w:t>EXAMPLE:</w:t>
      </w:r>
      <w:r w:rsidR="00F84EBA" w:rsidRPr="00F84EBA">
        <w:rPr>
          <w:rFonts w:ascii="Arial" w:hAnsi="Arial" w:cs="Arial"/>
        </w:rPr>
        <w:t xml:space="preserve"> </w:t>
      </w:r>
      <w:r w:rsidR="00F84EBA" w:rsidRPr="00F84EBA">
        <w:rPr>
          <w:rFonts w:ascii="Arial" w:hAnsi="Arial" w:cs="Arial"/>
        </w:rPr>
        <w:t xml:space="preserve">Look at the following paragraph </w:t>
      </w:r>
      <w:r w:rsidR="009737CD">
        <w:rPr>
          <w:rFonts w:ascii="Arial" w:hAnsi="Arial" w:cs="Arial"/>
        </w:rPr>
        <w:t>on Shakespeare’s</w:t>
      </w:r>
      <w:r w:rsidR="00F84EBA" w:rsidRPr="00F84EBA">
        <w:rPr>
          <w:rFonts w:ascii="Arial" w:hAnsi="Arial" w:cs="Arial"/>
        </w:rPr>
        <w:t xml:space="preserve"> </w:t>
      </w:r>
      <w:r w:rsidR="00F84EBA" w:rsidRPr="009737CD">
        <w:rPr>
          <w:rFonts w:ascii="Arial" w:hAnsi="Arial" w:cs="Arial"/>
          <w:i/>
        </w:rPr>
        <w:t>Romeo and Juliet</w:t>
      </w:r>
      <w:r w:rsidR="00F84EBA" w:rsidRPr="00F84EBA">
        <w:rPr>
          <w:rFonts w:ascii="Arial" w:hAnsi="Arial" w:cs="Arial"/>
        </w:rPr>
        <w:t xml:space="preserve"> and notice how the use of evidence and the explanation is always relevant to the point, so each sentence refers back to the first:</w:t>
      </w:r>
    </w:p>
    <w:p w:rsidR="00F84EBA" w:rsidRPr="00F84EBA" w:rsidRDefault="00F84EBA" w:rsidP="00F84EBA">
      <w:pPr>
        <w:spacing w:after="0" w:line="240" w:lineRule="auto"/>
        <w:rPr>
          <w:rFonts w:ascii="Arial" w:hAnsi="Arial" w:cs="Arial"/>
          <w:i/>
        </w:rPr>
      </w:pPr>
    </w:p>
    <w:p w:rsidR="00F84EBA" w:rsidRPr="00F84EBA" w:rsidRDefault="00F84EBA" w:rsidP="00F84EBA">
      <w:pPr>
        <w:ind w:left="720"/>
        <w:rPr>
          <w:rFonts w:ascii="Arial" w:hAnsi="Arial" w:cs="Arial"/>
          <w:i/>
        </w:rPr>
      </w:pPr>
      <w:r w:rsidRPr="00F84EBA">
        <w:rPr>
          <w:rFonts w:ascii="Arial" w:hAnsi="Arial" w:cs="Arial"/>
          <w:i/>
        </w:rPr>
        <w:t>Romeo and Juliet were destined to suffer a sad ending (</w:t>
      </w:r>
      <w:r w:rsidRPr="00F84EBA">
        <w:rPr>
          <w:rFonts w:ascii="Arial" w:hAnsi="Arial" w:cs="Arial"/>
          <w:b/>
          <w:i/>
        </w:rPr>
        <w:t>POINT</w:t>
      </w:r>
      <w:r w:rsidRPr="00F84EBA">
        <w:rPr>
          <w:rFonts w:ascii="Arial" w:hAnsi="Arial" w:cs="Arial"/>
          <w:i/>
        </w:rPr>
        <w:t>).  In Romeo and Juliet William, Shakespeare wrote in the Prologue, “a pair of star-crossed lovers take their life” (</w:t>
      </w:r>
      <w:r w:rsidRPr="00F84EBA">
        <w:rPr>
          <w:rFonts w:ascii="Arial" w:hAnsi="Arial" w:cs="Arial"/>
          <w:b/>
          <w:i/>
        </w:rPr>
        <w:t>EVIDENCE</w:t>
      </w:r>
      <w:r w:rsidRPr="00F84EBA">
        <w:rPr>
          <w:rFonts w:ascii="Arial" w:hAnsi="Arial" w:cs="Arial"/>
          <w:i/>
        </w:rPr>
        <w:t>).  Shakespeare told the readers from the beginning that the couple would die. It was his intention to confirm that the young couple were doomed from the very beginning, that everything would work against them and that their relationship would end in tragedy (</w:t>
      </w:r>
      <w:r w:rsidRPr="00F84EBA">
        <w:rPr>
          <w:rFonts w:ascii="Arial" w:hAnsi="Arial" w:cs="Arial"/>
          <w:b/>
          <w:i/>
        </w:rPr>
        <w:t>EXPLANATION</w:t>
      </w:r>
      <w:r w:rsidRPr="00F84EBA">
        <w:rPr>
          <w:rFonts w:ascii="Arial" w:hAnsi="Arial" w:cs="Arial"/>
          <w:i/>
        </w:rPr>
        <w:t>).</w:t>
      </w:r>
    </w:p>
    <w:p w:rsidR="00F84EBA" w:rsidRPr="00F84EBA" w:rsidRDefault="00F84EBA" w:rsidP="00F84EBA">
      <w:pPr>
        <w:rPr>
          <w:rFonts w:ascii="Arial" w:hAnsi="Arial" w:cs="Arial"/>
        </w:rPr>
      </w:pPr>
      <w:r w:rsidRPr="00F84EBA">
        <w:rPr>
          <w:rFonts w:ascii="Arial" w:hAnsi="Arial" w:cs="Arial"/>
          <w:b/>
        </w:rPr>
        <w:t>Note</w:t>
      </w:r>
      <w:r w:rsidRPr="00F84EBA">
        <w:rPr>
          <w:rFonts w:ascii="Arial" w:hAnsi="Arial" w:cs="Arial"/>
        </w:rPr>
        <w:t xml:space="preserve"> – You must state where your evidence comes from and when direct</w:t>
      </w:r>
      <w:r w:rsidR="009737CD">
        <w:rPr>
          <w:rFonts w:ascii="Arial" w:hAnsi="Arial" w:cs="Arial"/>
        </w:rPr>
        <w:t>l</w:t>
      </w:r>
      <w:r w:rsidRPr="00F84EBA">
        <w:rPr>
          <w:rFonts w:ascii="Arial" w:hAnsi="Arial" w:cs="Arial"/>
        </w:rPr>
        <w:t xml:space="preserve">y quoting an author or character you must use “quotation” marks. </w:t>
      </w:r>
    </w:p>
    <w:p w:rsidR="00824418" w:rsidRPr="00F84EBA" w:rsidRDefault="00F84EBA" w:rsidP="0024416E">
      <w:pPr>
        <w:rPr>
          <w:rFonts w:ascii="Arial" w:hAnsi="Arial" w:cs="Arial"/>
        </w:rPr>
      </w:pPr>
      <w:r w:rsidRPr="00F84EBA">
        <w:rPr>
          <w:rFonts w:ascii="Arial" w:hAnsi="Arial" w:cs="Arial"/>
          <w:b/>
          <w:u w:val="single"/>
        </w:rPr>
        <w:t>ACTIVITY:</w:t>
      </w:r>
      <w:r w:rsidRPr="00F84EBA">
        <w:rPr>
          <w:rFonts w:ascii="Arial" w:hAnsi="Arial" w:cs="Arial"/>
        </w:rPr>
        <w:t xml:space="preserve"> </w:t>
      </w:r>
      <w:r w:rsidR="00943FCA" w:rsidRPr="00F84EBA">
        <w:rPr>
          <w:rFonts w:ascii="Arial" w:hAnsi="Arial" w:cs="Arial"/>
        </w:rPr>
        <w:t xml:space="preserve">The following paragraph is taken from an essay on </w:t>
      </w:r>
      <w:r w:rsidR="00943FCA" w:rsidRPr="00F84EBA">
        <w:rPr>
          <w:rFonts w:ascii="Arial" w:hAnsi="Arial" w:cs="Arial"/>
          <w:i/>
        </w:rPr>
        <w:t xml:space="preserve">Of Mice and Men </w:t>
      </w:r>
      <w:r w:rsidR="00943FCA" w:rsidRPr="00F84EBA">
        <w:rPr>
          <w:rFonts w:ascii="Arial" w:hAnsi="Arial" w:cs="Arial"/>
        </w:rPr>
        <w:t xml:space="preserve">by John </w:t>
      </w:r>
      <w:bookmarkStart w:id="0" w:name="_GoBack"/>
      <w:bookmarkEnd w:id="0"/>
      <w:r w:rsidR="00943FCA" w:rsidRPr="00F84EBA">
        <w:rPr>
          <w:rFonts w:ascii="Arial" w:hAnsi="Arial" w:cs="Arial"/>
        </w:rPr>
        <w:t>Steinbeck. Number</w:t>
      </w:r>
      <w:r w:rsidR="00824418" w:rsidRPr="00F84EBA">
        <w:rPr>
          <w:rFonts w:ascii="Arial" w:hAnsi="Arial" w:cs="Arial"/>
        </w:rPr>
        <w:t xml:space="preserve"> the sentences</w:t>
      </w:r>
      <w:r w:rsidR="00943FCA" w:rsidRPr="00F84EBA">
        <w:rPr>
          <w:rFonts w:ascii="Arial" w:hAnsi="Arial" w:cs="Arial"/>
        </w:rPr>
        <w:t xml:space="preserve"> 1-4</w:t>
      </w:r>
      <w:r w:rsidR="00824418" w:rsidRPr="00F84EBA">
        <w:rPr>
          <w:rFonts w:ascii="Arial" w:hAnsi="Arial" w:cs="Arial"/>
        </w:rPr>
        <w:t xml:space="preserve"> so they </w:t>
      </w:r>
      <w:r w:rsidR="000312E2" w:rsidRPr="00F84EBA">
        <w:rPr>
          <w:rFonts w:ascii="Arial" w:hAnsi="Arial" w:cs="Arial"/>
        </w:rPr>
        <w:t>follow the POINT, EVIDENCE, EXPLANATION format:</w:t>
      </w:r>
    </w:p>
    <w:tbl>
      <w:tblPr>
        <w:tblStyle w:val="Tablaconcuadrcula"/>
        <w:tblW w:w="0" w:type="auto"/>
        <w:tblLook w:val="04A0" w:firstRow="1" w:lastRow="0" w:firstColumn="1" w:lastColumn="0" w:noHBand="0" w:noVBand="1"/>
      </w:tblPr>
      <w:tblGrid>
        <w:gridCol w:w="8828"/>
      </w:tblGrid>
      <w:tr w:rsidR="00E917DD" w:rsidRPr="00F84EBA" w:rsidTr="00E917DD">
        <w:tc>
          <w:tcPr>
            <w:tcW w:w="8828" w:type="dxa"/>
          </w:tcPr>
          <w:p w:rsidR="00E917DD" w:rsidRPr="00F84EBA" w:rsidRDefault="00E917DD" w:rsidP="000152D8">
            <w:pPr>
              <w:rPr>
                <w:rFonts w:ascii="Arial" w:hAnsi="Arial" w:cs="Arial"/>
              </w:rPr>
            </w:pPr>
            <w:r w:rsidRPr="00F84EBA">
              <w:rPr>
                <w:rFonts w:ascii="Arial" w:hAnsi="Arial" w:cs="Arial"/>
              </w:rPr>
              <w:t xml:space="preserve">An example of how suspicious they are about others is when “George said quickly, "Don't tell nobody about it. Jus' us three an' nobody else. They li'ble to can us so we can't make no stake.”(p.67). </w:t>
            </w:r>
          </w:p>
        </w:tc>
      </w:tr>
      <w:tr w:rsidR="00E917DD" w:rsidRPr="00F84EBA" w:rsidTr="00E917DD">
        <w:tc>
          <w:tcPr>
            <w:tcW w:w="8828" w:type="dxa"/>
          </w:tcPr>
          <w:p w:rsidR="00E917DD" w:rsidRPr="00F84EBA" w:rsidRDefault="00E917DD" w:rsidP="000152D8">
            <w:pPr>
              <w:rPr>
                <w:rFonts w:ascii="Arial" w:hAnsi="Arial" w:cs="Arial"/>
              </w:rPr>
            </w:pPr>
            <w:r w:rsidRPr="00F84EBA">
              <w:rPr>
                <w:rFonts w:ascii="Arial" w:hAnsi="Arial" w:cs="Arial"/>
              </w:rPr>
              <w:t xml:space="preserve">Suspicion and lack of trust means that the men rather than helping each other achieve their dreams, can ruin their chances for one another. </w:t>
            </w:r>
          </w:p>
        </w:tc>
      </w:tr>
      <w:tr w:rsidR="00E917DD" w:rsidRPr="00F84EBA" w:rsidTr="00E917DD">
        <w:tc>
          <w:tcPr>
            <w:tcW w:w="8828" w:type="dxa"/>
          </w:tcPr>
          <w:p w:rsidR="00E917DD" w:rsidRPr="00F84EBA" w:rsidRDefault="00E917DD" w:rsidP="000152D8">
            <w:pPr>
              <w:rPr>
                <w:rFonts w:ascii="Arial" w:hAnsi="Arial" w:cs="Arial"/>
              </w:rPr>
            </w:pPr>
            <w:r w:rsidRPr="00F84EBA">
              <w:rPr>
                <w:rFonts w:ascii="Arial" w:hAnsi="Arial" w:cs="Arial"/>
              </w:rPr>
              <w:t>This reveals that not only are the workers not likely to achieve their goals because of their own circumstances but also that others may intervene to stop them from attaining their dreams.</w:t>
            </w:r>
          </w:p>
        </w:tc>
      </w:tr>
      <w:tr w:rsidR="00E917DD" w:rsidRPr="00F84EBA" w:rsidTr="00E917DD">
        <w:tc>
          <w:tcPr>
            <w:tcW w:w="8828" w:type="dxa"/>
          </w:tcPr>
          <w:p w:rsidR="00E917DD" w:rsidRPr="00F84EBA" w:rsidRDefault="00E917DD" w:rsidP="000152D8">
            <w:pPr>
              <w:rPr>
                <w:rFonts w:ascii="Arial" w:hAnsi="Arial" w:cs="Arial"/>
              </w:rPr>
            </w:pPr>
            <w:r w:rsidRPr="00F84EBA">
              <w:rPr>
                <w:rFonts w:ascii="Arial" w:hAnsi="Arial" w:cs="Arial"/>
              </w:rPr>
              <w:t xml:space="preserve">The readers do not know how well founded George’s suspicions are, but this phrase makes us feel that their dream could be in danger from others, and we understand their need to protect it and keep it to themselves. </w:t>
            </w:r>
          </w:p>
        </w:tc>
      </w:tr>
    </w:tbl>
    <w:p w:rsidR="00E917DD" w:rsidRPr="00F84EBA" w:rsidRDefault="00E917DD" w:rsidP="0024416E">
      <w:pPr>
        <w:rPr>
          <w:rFonts w:ascii="Arial" w:hAnsi="Arial" w:cs="Arial"/>
        </w:rPr>
      </w:pPr>
    </w:p>
    <w:p w:rsidR="00824418" w:rsidRPr="00F84EBA" w:rsidRDefault="00943FCA" w:rsidP="00F84EBA">
      <w:pPr>
        <w:rPr>
          <w:rFonts w:ascii="Arial" w:hAnsi="Arial" w:cs="Arial"/>
        </w:rPr>
      </w:pPr>
      <w:r w:rsidRPr="00F84EBA">
        <w:rPr>
          <w:rFonts w:ascii="Arial" w:hAnsi="Arial" w:cs="Arial"/>
        </w:rPr>
        <w:t xml:space="preserve">Write your own body paragraph based on the essay question you have been working on. </w:t>
      </w:r>
    </w:p>
    <w:sectPr w:rsidR="00824418" w:rsidRPr="00F84EBA" w:rsidSect="00F84EBA">
      <w:pgSz w:w="12240" w:h="15840"/>
      <w:pgMar w:top="709"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7618"/>
    <w:multiLevelType w:val="hybridMultilevel"/>
    <w:tmpl w:val="73ECB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CF6E53"/>
    <w:multiLevelType w:val="hybridMultilevel"/>
    <w:tmpl w:val="6E541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8D60FF"/>
    <w:multiLevelType w:val="hybridMultilevel"/>
    <w:tmpl w:val="DC681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3049EA"/>
    <w:multiLevelType w:val="hybridMultilevel"/>
    <w:tmpl w:val="A334ACFC"/>
    <w:lvl w:ilvl="0" w:tplc="1A7683B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B9761E"/>
    <w:multiLevelType w:val="hybridMultilevel"/>
    <w:tmpl w:val="A95CAEDA"/>
    <w:lvl w:ilvl="0" w:tplc="1A7683B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16E"/>
    <w:rsid w:val="000312E2"/>
    <w:rsid w:val="0024416E"/>
    <w:rsid w:val="006F5FE4"/>
    <w:rsid w:val="00824418"/>
    <w:rsid w:val="00913263"/>
    <w:rsid w:val="00943FCA"/>
    <w:rsid w:val="009737CD"/>
    <w:rsid w:val="00E917DD"/>
    <w:rsid w:val="00F7330A"/>
    <w:rsid w:val="00F84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80B6A8-B213-4BFA-B530-BD4B2518F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13263"/>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E917D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712724">
      <w:bodyDiv w:val="1"/>
      <w:marLeft w:val="0"/>
      <w:marRight w:val="0"/>
      <w:marTop w:val="0"/>
      <w:marBottom w:val="0"/>
      <w:divBdr>
        <w:top w:val="none" w:sz="0" w:space="0" w:color="auto"/>
        <w:left w:val="none" w:sz="0" w:space="0" w:color="auto"/>
        <w:bottom w:val="none" w:sz="0" w:space="0" w:color="auto"/>
        <w:right w:val="none" w:sz="0" w:space="0" w:color="auto"/>
      </w:divBdr>
      <w:divsChild>
        <w:div w:id="551188504">
          <w:marLeft w:val="0"/>
          <w:marRight w:val="0"/>
          <w:marTop w:val="0"/>
          <w:marBottom w:val="0"/>
          <w:divBdr>
            <w:top w:val="none" w:sz="0" w:space="0" w:color="auto"/>
            <w:left w:val="none" w:sz="0" w:space="0" w:color="auto"/>
            <w:bottom w:val="none" w:sz="0" w:space="0" w:color="auto"/>
            <w:right w:val="none" w:sz="0" w:space="0" w:color="auto"/>
          </w:divBdr>
        </w:div>
        <w:div w:id="1356230433">
          <w:marLeft w:val="0"/>
          <w:marRight w:val="0"/>
          <w:marTop w:val="0"/>
          <w:marBottom w:val="0"/>
          <w:divBdr>
            <w:top w:val="none" w:sz="0" w:space="0" w:color="auto"/>
            <w:left w:val="none" w:sz="0" w:space="0" w:color="auto"/>
            <w:bottom w:val="none" w:sz="0" w:space="0" w:color="auto"/>
            <w:right w:val="none" w:sz="0" w:space="0" w:color="auto"/>
          </w:divBdr>
        </w:div>
        <w:div w:id="1841504132">
          <w:marLeft w:val="0"/>
          <w:marRight w:val="0"/>
          <w:marTop w:val="0"/>
          <w:marBottom w:val="0"/>
          <w:divBdr>
            <w:top w:val="none" w:sz="0" w:space="0" w:color="auto"/>
            <w:left w:val="none" w:sz="0" w:space="0" w:color="auto"/>
            <w:bottom w:val="none" w:sz="0" w:space="0" w:color="auto"/>
            <w:right w:val="none" w:sz="0" w:space="0" w:color="auto"/>
          </w:divBdr>
        </w:div>
        <w:div w:id="662854160">
          <w:marLeft w:val="0"/>
          <w:marRight w:val="0"/>
          <w:marTop w:val="0"/>
          <w:marBottom w:val="0"/>
          <w:divBdr>
            <w:top w:val="none" w:sz="0" w:space="0" w:color="auto"/>
            <w:left w:val="none" w:sz="0" w:space="0" w:color="auto"/>
            <w:bottom w:val="none" w:sz="0" w:space="0" w:color="auto"/>
            <w:right w:val="none" w:sz="0" w:space="0" w:color="auto"/>
          </w:divBdr>
        </w:div>
        <w:div w:id="1168331007">
          <w:marLeft w:val="0"/>
          <w:marRight w:val="0"/>
          <w:marTop w:val="0"/>
          <w:marBottom w:val="0"/>
          <w:divBdr>
            <w:top w:val="none" w:sz="0" w:space="0" w:color="auto"/>
            <w:left w:val="none" w:sz="0" w:space="0" w:color="auto"/>
            <w:bottom w:val="none" w:sz="0" w:space="0" w:color="auto"/>
            <w:right w:val="none" w:sz="0" w:space="0" w:color="auto"/>
          </w:divBdr>
        </w:div>
        <w:div w:id="1781757077">
          <w:marLeft w:val="0"/>
          <w:marRight w:val="0"/>
          <w:marTop w:val="0"/>
          <w:marBottom w:val="0"/>
          <w:divBdr>
            <w:top w:val="none" w:sz="0" w:space="0" w:color="auto"/>
            <w:left w:val="none" w:sz="0" w:space="0" w:color="auto"/>
            <w:bottom w:val="none" w:sz="0" w:space="0" w:color="auto"/>
            <w:right w:val="none" w:sz="0" w:space="0" w:color="auto"/>
          </w:divBdr>
        </w:div>
      </w:divsChild>
    </w:div>
    <w:div w:id="2118525733">
      <w:bodyDiv w:val="1"/>
      <w:marLeft w:val="0"/>
      <w:marRight w:val="0"/>
      <w:marTop w:val="0"/>
      <w:marBottom w:val="0"/>
      <w:divBdr>
        <w:top w:val="none" w:sz="0" w:space="0" w:color="auto"/>
        <w:left w:val="none" w:sz="0" w:space="0" w:color="auto"/>
        <w:bottom w:val="none" w:sz="0" w:space="0" w:color="auto"/>
        <w:right w:val="none" w:sz="0" w:space="0" w:color="auto"/>
      </w:divBdr>
      <w:divsChild>
        <w:div w:id="1166437449">
          <w:marLeft w:val="0"/>
          <w:marRight w:val="0"/>
          <w:marTop w:val="0"/>
          <w:marBottom w:val="0"/>
          <w:divBdr>
            <w:top w:val="none" w:sz="0" w:space="0" w:color="auto"/>
            <w:left w:val="none" w:sz="0" w:space="0" w:color="auto"/>
            <w:bottom w:val="none" w:sz="0" w:space="0" w:color="auto"/>
            <w:right w:val="none" w:sz="0" w:space="0" w:color="auto"/>
          </w:divBdr>
        </w:div>
        <w:div w:id="123832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401</Words>
  <Characters>2288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Emily Hunt</dc:creator>
  <cp:keywords/>
  <dc:description/>
  <cp:lastModifiedBy>Rachel Emily Hunt</cp:lastModifiedBy>
  <cp:revision>5</cp:revision>
  <dcterms:created xsi:type="dcterms:W3CDTF">2015-10-23T19:00:00Z</dcterms:created>
  <dcterms:modified xsi:type="dcterms:W3CDTF">2015-10-26T11:36:00Z</dcterms:modified>
</cp:coreProperties>
</file>